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6793" w14:textId="36396866" w:rsidR="00993884" w:rsidRPr="00736281" w:rsidRDefault="00736281" w:rsidP="00736281">
      <w:pPr>
        <w:pStyle w:val="3"/>
        <w:spacing w:after="0"/>
        <w:jc w:val="center"/>
        <w:rPr>
          <w:b/>
          <w:sz w:val="28"/>
          <w:szCs w:val="28"/>
          <w:lang w:val="en-US"/>
        </w:rPr>
      </w:pPr>
      <w:r w:rsidRPr="003526DE">
        <w:rPr>
          <w:b/>
          <w:sz w:val="28"/>
          <w:szCs w:val="28"/>
          <w:lang w:val="en-US"/>
        </w:rPr>
        <w:t>FERROSILICATES WITH LOW IRON CONTENT IN OXIDATION PROCESSES</w:t>
      </w:r>
      <w:r>
        <w:rPr>
          <w:b/>
          <w:sz w:val="28"/>
          <w:szCs w:val="28"/>
          <w:lang w:val="en-US"/>
        </w:rPr>
        <w:t xml:space="preserve"> </w:t>
      </w:r>
      <w:r w:rsidR="00752CB3" w:rsidRPr="00736281">
        <w:rPr>
          <w:b/>
          <w:sz w:val="28"/>
          <w:szCs w:val="28"/>
          <w:lang w:val="en-US"/>
        </w:rPr>
        <w:t>(TIMES NEW ROMAN 14</w:t>
      </w:r>
      <w:r>
        <w:rPr>
          <w:b/>
          <w:sz w:val="28"/>
          <w:szCs w:val="28"/>
          <w:lang w:val="en-US"/>
        </w:rPr>
        <w:t>)</w:t>
      </w:r>
    </w:p>
    <w:p w14:paraId="6F3F22CE" w14:textId="39214C7E" w:rsidR="00993884" w:rsidRPr="004B1202" w:rsidRDefault="00736281">
      <w:pPr>
        <w:pStyle w:val="a3"/>
        <w:spacing w:line="319" w:lineRule="exact"/>
        <w:ind w:left="608" w:right="1360"/>
        <w:jc w:val="center"/>
        <w:rPr>
          <w:lang w:val="en-US"/>
        </w:rPr>
      </w:pPr>
      <w:r w:rsidRPr="004B1202">
        <w:rPr>
          <w:lang w:val="en-US"/>
        </w:rPr>
        <w:t xml:space="preserve">1 </w:t>
      </w:r>
      <w:r>
        <w:rPr>
          <w:lang w:val="en-US"/>
        </w:rPr>
        <w:t>empty</w:t>
      </w:r>
      <w:r w:rsidRPr="004B1202">
        <w:rPr>
          <w:lang w:val="en-US"/>
        </w:rPr>
        <w:t xml:space="preserve"> </w:t>
      </w:r>
      <w:r>
        <w:rPr>
          <w:lang w:val="en-US"/>
        </w:rPr>
        <w:t>line</w:t>
      </w:r>
    </w:p>
    <w:p w14:paraId="26327B7A" w14:textId="54760973" w:rsidR="00736281" w:rsidRPr="00736281" w:rsidRDefault="00257A57">
      <w:pPr>
        <w:ind w:left="430" w:right="1181" w:hanging="2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Sidorov A.A</w:t>
      </w:r>
      <w:r w:rsidR="00752CB3" w:rsidRPr="00736281">
        <w:rPr>
          <w:b/>
          <w:i/>
          <w:sz w:val="28"/>
          <w:lang w:val="en-US"/>
        </w:rPr>
        <w:t>.</w:t>
      </w:r>
      <w:r w:rsidR="00752CB3" w:rsidRPr="00736281">
        <w:rPr>
          <w:i/>
          <w:position w:val="10"/>
          <w:sz w:val="18"/>
          <w:lang w:val="en-US"/>
        </w:rPr>
        <w:t>1</w:t>
      </w:r>
      <w:r w:rsidR="00752CB3" w:rsidRPr="00736281">
        <w:rPr>
          <w:b/>
          <w:i/>
          <w:sz w:val="28"/>
          <w:lang w:val="en-US"/>
        </w:rPr>
        <w:t xml:space="preserve">, </w:t>
      </w:r>
      <w:r>
        <w:rPr>
          <w:b/>
          <w:i/>
          <w:sz w:val="28"/>
          <w:lang w:val="en-US"/>
        </w:rPr>
        <w:t>Petrov B.V</w:t>
      </w:r>
      <w:r w:rsidR="00752CB3" w:rsidRPr="00736281">
        <w:rPr>
          <w:b/>
          <w:i/>
          <w:sz w:val="28"/>
          <w:lang w:val="en-US"/>
        </w:rPr>
        <w:t>.</w:t>
      </w:r>
      <w:r w:rsidR="00752CB3" w:rsidRPr="00736281">
        <w:rPr>
          <w:position w:val="10"/>
          <w:sz w:val="18"/>
          <w:lang w:val="en-US"/>
        </w:rPr>
        <w:t xml:space="preserve">2 </w:t>
      </w:r>
      <w:r w:rsidR="00752CB3" w:rsidRPr="00736281">
        <w:rPr>
          <w:b/>
          <w:i/>
          <w:sz w:val="28"/>
          <w:lang w:val="en-US"/>
        </w:rPr>
        <w:t xml:space="preserve">(Times New Roman 14) </w:t>
      </w:r>
    </w:p>
    <w:p w14:paraId="5C06DD9F" w14:textId="6C1C591C" w:rsidR="00736281" w:rsidRPr="00736281" w:rsidRDefault="00736281" w:rsidP="00736281">
      <w:pPr>
        <w:pStyle w:val="a3"/>
        <w:spacing w:line="319" w:lineRule="exact"/>
        <w:ind w:left="608" w:right="1360"/>
        <w:jc w:val="center"/>
      </w:pPr>
      <w:r w:rsidRPr="00736281">
        <w:t xml:space="preserve">1 </w:t>
      </w:r>
      <w:r>
        <w:rPr>
          <w:lang w:val="en-US"/>
        </w:rPr>
        <w:t>empty</w:t>
      </w:r>
      <w:r w:rsidRPr="00736281">
        <w:t xml:space="preserve"> </w:t>
      </w:r>
      <w:r>
        <w:rPr>
          <w:lang w:val="en-US"/>
        </w:rPr>
        <w:t>line</w:t>
      </w:r>
    </w:p>
    <w:p w14:paraId="4BF87217" w14:textId="0D9DFF8F" w:rsidR="00993884" w:rsidRPr="00736281" w:rsidRDefault="00752CB3">
      <w:pPr>
        <w:pStyle w:val="a4"/>
        <w:numPr>
          <w:ilvl w:val="0"/>
          <w:numId w:val="1"/>
        </w:numPr>
        <w:tabs>
          <w:tab w:val="left" w:pos="323"/>
        </w:tabs>
        <w:ind w:right="872" w:firstLine="0"/>
        <w:rPr>
          <w:sz w:val="24"/>
          <w:lang w:val="en-US"/>
        </w:rPr>
      </w:pPr>
      <w:r w:rsidRPr="00736281">
        <w:rPr>
          <w:sz w:val="24"/>
          <w:lang w:val="en-US"/>
        </w:rPr>
        <w:t xml:space="preserve">– </w:t>
      </w:r>
      <w:r w:rsidR="00736281">
        <w:rPr>
          <w:sz w:val="24"/>
          <w:lang w:val="en-US"/>
        </w:rPr>
        <w:t>affiliation</w:t>
      </w:r>
      <w:r w:rsidRPr="00736281">
        <w:rPr>
          <w:sz w:val="24"/>
          <w:lang w:val="en-US"/>
        </w:rPr>
        <w:t xml:space="preserve">, </w:t>
      </w:r>
      <w:r w:rsidR="00736281">
        <w:rPr>
          <w:sz w:val="24"/>
          <w:lang w:val="en-US"/>
        </w:rPr>
        <w:t>full</w:t>
      </w:r>
      <w:r w:rsidR="00736281" w:rsidRPr="00736281">
        <w:rPr>
          <w:sz w:val="24"/>
          <w:lang w:val="en-US"/>
        </w:rPr>
        <w:t xml:space="preserve"> </w:t>
      </w:r>
      <w:r w:rsidR="00736281">
        <w:rPr>
          <w:sz w:val="24"/>
          <w:lang w:val="en-US"/>
        </w:rPr>
        <w:t>name</w:t>
      </w:r>
      <w:r w:rsidR="00736281" w:rsidRPr="00736281">
        <w:rPr>
          <w:sz w:val="24"/>
          <w:lang w:val="en-US"/>
        </w:rPr>
        <w:t xml:space="preserve"> </w:t>
      </w:r>
      <w:r w:rsidR="00736281">
        <w:rPr>
          <w:sz w:val="24"/>
          <w:lang w:val="en-US"/>
        </w:rPr>
        <w:t>of</w:t>
      </w:r>
      <w:r w:rsidR="00736281" w:rsidRPr="00736281">
        <w:rPr>
          <w:sz w:val="24"/>
          <w:lang w:val="en-US"/>
        </w:rPr>
        <w:t xml:space="preserve"> </w:t>
      </w:r>
      <w:r w:rsidR="00736281">
        <w:rPr>
          <w:sz w:val="24"/>
          <w:lang w:val="en-US"/>
        </w:rPr>
        <w:t>university, company etc., counyry</w:t>
      </w:r>
      <w:r w:rsidRPr="00736281">
        <w:rPr>
          <w:sz w:val="24"/>
          <w:lang w:val="en-US"/>
        </w:rPr>
        <w:t xml:space="preserve">, </w:t>
      </w:r>
      <w:r w:rsidR="00736281">
        <w:rPr>
          <w:sz w:val="24"/>
          <w:lang w:val="en-US"/>
        </w:rPr>
        <w:t>city</w:t>
      </w:r>
      <w:r w:rsidRPr="00736281">
        <w:rPr>
          <w:sz w:val="24"/>
          <w:lang w:val="en-US"/>
        </w:rPr>
        <w:t>, e-mail (Times New Roman 12)</w:t>
      </w:r>
    </w:p>
    <w:p w14:paraId="153DC88E" w14:textId="27AECDBC" w:rsidR="00993884" w:rsidRDefault="00752CB3">
      <w:pPr>
        <w:pStyle w:val="a4"/>
        <w:numPr>
          <w:ilvl w:val="0"/>
          <w:numId w:val="1"/>
        </w:numPr>
        <w:tabs>
          <w:tab w:val="left" w:pos="299"/>
        </w:tabs>
        <w:ind w:left="298" w:hanging="180"/>
        <w:rPr>
          <w:sz w:val="24"/>
        </w:rPr>
      </w:pPr>
      <w:r>
        <w:rPr>
          <w:sz w:val="24"/>
        </w:rPr>
        <w:t xml:space="preserve">– </w:t>
      </w:r>
      <w:r w:rsidR="00736281">
        <w:rPr>
          <w:sz w:val="24"/>
          <w:lang w:val="en-US"/>
        </w:rPr>
        <w:t>second organization</w:t>
      </w:r>
      <w:r>
        <w:rPr>
          <w:sz w:val="24"/>
        </w:rPr>
        <w:t xml:space="preserve"> (</w:t>
      </w:r>
      <w:r w:rsidR="00736281">
        <w:rPr>
          <w:sz w:val="24"/>
          <w:lang w:val="en-US"/>
        </w:rPr>
        <w:t>if applicable</w:t>
      </w:r>
      <w:r>
        <w:rPr>
          <w:sz w:val="24"/>
        </w:rPr>
        <w:t>)</w:t>
      </w:r>
    </w:p>
    <w:p w14:paraId="7E43AE26" w14:textId="131DD537" w:rsidR="00993884" w:rsidRPr="00736281" w:rsidRDefault="00736281">
      <w:pPr>
        <w:pStyle w:val="a3"/>
        <w:spacing w:line="318" w:lineRule="exact"/>
        <w:ind w:left="608" w:right="1360"/>
        <w:jc w:val="center"/>
        <w:rPr>
          <w:lang w:val="en-US"/>
        </w:rPr>
      </w:pPr>
      <w:r>
        <w:rPr>
          <w:lang w:val="en-US"/>
        </w:rPr>
        <w:t>1 empty line</w:t>
      </w:r>
    </w:p>
    <w:p w14:paraId="057CDB59" w14:textId="599A7A02" w:rsidR="00993884" w:rsidRPr="00736281" w:rsidRDefault="00736281">
      <w:pPr>
        <w:pStyle w:val="a3"/>
        <w:ind w:right="869" w:firstLine="566"/>
        <w:jc w:val="both"/>
        <w:rPr>
          <w:lang w:val="en-US"/>
        </w:rPr>
      </w:pPr>
      <w:r>
        <w:rPr>
          <w:noProof/>
          <w:lang w:val="en-US" w:bidi="ar-SA"/>
        </w:rPr>
        <w:t>Text</w:t>
      </w:r>
      <w:r w:rsidR="00752CB3" w:rsidRPr="00736281">
        <w:rPr>
          <w:lang w:val="en-US"/>
        </w:rPr>
        <w:t xml:space="preserve"> (</w:t>
      </w:r>
      <w:r>
        <w:rPr>
          <w:u w:val="single"/>
          <w:lang w:val="en-US"/>
        </w:rPr>
        <w:t>not</w:t>
      </w:r>
      <w:r w:rsidRPr="0073628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more</w:t>
      </w:r>
      <w:r w:rsidRPr="0073628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than</w:t>
      </w:r>
      <w:r w:rsidR="00752CB3" w:rsidRPr="00736281">
        <w:rPr>
          <w:lang w:val="en-US"/>
        </w:rPr>
        <w:t xml:space="preserve"> 2 </w:t>
      </w:r>
      <w:r>
        <w:rPr>
          <w:lang w:val="en-US"/>
        </w:rPr>
        <w:t>pages</w:t>
      </w:r>
      <w:r w:rsidR="00752CB3" w:rsidRPr="00736281">
        <w:rPr>
          <w:lang w:val="en-US"/>
        </w:rPr>
        <w:t xml:space="preserve">, </w:t>
      </w:r>
      <w:r>
        <w:rPr>
          <w:lang w:val="en-US"/>
        </w:rPr>
        <w:t>all margins</w:t>
      </w:r>
      <w:r w:rsidR="00752CB3" w:rsidRPr="00736281">
        <w:rPr>
          <w:lang w:val="en-US"/>
        </w:rPr>
        <w:t xml:space="preserve"> </w:t>
      </w:r>
      <w:r>
        <w:rPr>
          <w:lang w:val="en-US"/>
        </w:rPr>
        <w:t>25 mm</w:t>
      </w:r>
      <w:r w:rsidR="00752CB3" w:rsidRPr="00736281">
        <w:rPr>
          <w:lang w:val="en-US"/>
        </w:rPr>
        <w:t xml:space="preserve">, Times New Roman 14). </w:t>
      </w:r>
      <w:r>
        <w:rPr>
          <w:lang w:val="en-US"/>
        </w:rPr>
        <w:t>File should be called as surname and initials of the first author, e.g.</w:t>
      </w:r>
      <w:r w:rsidR="00752CB3" w:rsidRPr="00736281">
        <w:rPr>
          <w:lang w:val="en-US"/>
        </w:rPr>
        <w:t xml:space="preserve"> SidorovAA. </w:t>
      </w:r>
      <w:r>
        <w:rPr>
          <w:lang w:val="en-US"/>
        </w:rPr>
        <w:t>The abstract can be written in English or in Russian.</w:t>
      </w:r>
    </w:p>
    <w:p w14:paraId="33B98A6C" w14:textId="079CFD42" w:rsidR="00736281" w:rsidRPr="00257A57" w:rsidRDefault="00257A57">
      <w:pPr>
        <w:pStyle w:val="a3"/>
        <w:ind w:right="869" w:firstLine="566"/>
        <w:jc w:val="both"/>
        <w:rPr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 wp14:anchorId="5EC6252F" wp14:editId="4A31E8F5">
            <wp:simplePos x="0" y="0"/>
            <wp:positionH relativeFrom="page">
              <wp:posOffset>2111375</wp:posOffset>
            </wp:positionH>
            <wp:positionV relativeFrom="paragraph">
              <wp:posOffset>371475</wp:posOffset>
            </wp:positionV>
            <wp:extent cx="3063875" cy="11855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281">
        <w:rPr>
          <w:lang w:val="en-US"/>
        </w:rPr>
        <w:t xml:space="preserve">The example of </w:t>
      </w:r>
      <w:r>
        <w:rPr>
          <w:lang w:val="en-US"/>
        </w:rPr>
        <w:t>figure and figure caption is presented below</w:t>
      </w:r>
      <w:r w:rsidR="00752CB3" w:rsidRPr="00257A57">
        <w:rPr>
          <w:lang w:val="en-US"/>
        </w:rPr>
        <w:t xml:space="preserve">. </w:t>
      </w:r>
    </w:p>
    <w:p w14:paraId="193C1053" w14:textId="505C04FB" w:rsidR="00257A57" w:rsidRPr="00257A57" w:rsidRDefault="00257A57" w:rsidP="00257A57">
      <w:pPr>
        <w:spacing w:before="43" w:line="322" w:lineRule="exact"/>
        <w:ind w:left="2082"/>
        <w:rPr>
          <w:i/>
          <w:sz w:val="28"/>
          <w:lang w:val="en-US"/>
        </w:rPr>
      </w:pPr>
      <w:r>
        <w:rPr>
          <w:b/>
          <w:i/>
          <w:sz w:val="28"/>
          <w:lang w:val="en-US"/>
        </w:rPr>
        <w:t>Fig</w:t>
      </w:r>
      <w:r w:rsidRPr="00257A57">
        <w:rPr>
          <w:b/>
          <w:i/>
          <w:sz w:val="28"/>
          <w:lang w:val="en-US"/>
        </w:rPr>
        <w:t xml:space="preserve">. 1. </w:t>
      </w:r>
      <w:r>
        <w:rPr>
          <w:i/>
          <w:sz w:val="28"/>
          <w:lang w:val="en-US"/>
        </w:rPr>
        <w:t>The dependence of</w:t>
      </w:r>
      <w:r w:rsidRPr="00257A57">
        <w:rPr>
          <w:i/>
          <w:sz w:val="28"/>
          <w:lang w:val="en-US"/>
        </w:rPr>
        <w:t xml:space="preserve"> y </w:t>
      </w:r>
      <w:r>
        <w:rPr>
          <w:i/>
          <w:sz w:val="28"/>
          <w:lang w:val="en-US"/>
        </w:rPr>
        <w:t>on parameter</w:t>
      </w:r>
      <w:r w:rsidRPr="00257A57">
        <w:rPr>
          <w:i/>
          <w:sz w:val="28"/>
          <w:lang w:val="en-US"/>
        </w:rPr>
        <w:t xml:space="preserve"> </w:t>
      </w:r>
      <w:r>
        <w:rPr>
          <w:i/>
          <w:sz w:val="28"/>
        </w:rPr>
        <w:t>х</w:t>
      </w:r>
      <w:r w:rsidRPr="00257A57">
        <w:rPr>
          <w:i/>
          <w:sz w:val="28"/>
          <w:lang w:val="en-US"/>
        </w:rPr>
        <w:t>.</w:t>
      </w:r>
    </w:p>
    <w:p w14:paraId="1C7489A0" w14:textId="6FF791EA" w:rsidR="00736281" w:rsidRPr="00257A57" w:rsidRDefault="00736281">
      <w:pPr>
        <w:pStyle w:val="a3"/>
        <w:ind w:right="869" w:firstLine="566"/>
        <w:jc w:val="both"/>
        <w:rPr>
          <w:lang w:val="en-US"/>
        </w:rPr>
      </w:pPr>
    </w:p>
    <w:p w14:paraId="07B13528" w14:textId="5D392994" w:rsidR="00993884" w:rsidRPr="00257A57" w:rsidRDefault="00257A57">
      <w:pPr>
        <w:pStyle w:val="a3"/>
        <w:ind w:right="872" w:firstLine="566"/>
        <w:jc w:val="both"/>
        <w:rPr>
          <w:lang w:val="en-US"/>
        </w:rPr>
      </w:pPr>
      <w:r>
        <w:rPr>
          <w:lang w:val="en-US"/>
        </w:rPr>
        <w:t>References</w:t>
      </w:r>
      <w:r w:rsidRPr="00257A57">
        <w:rPr>
          <w:lang w:val="en-US"/>
        </w:rPr>
        <w:t xml:space="preserve"> </w:t>
      </w:r>
      <w:r>
        <w:rPr>
          <w:lang w:val="en-US"/>
        </w:rPr>
        <w:t>should</w:t>
      </w:r>
      <w:r w:rsidRPr="00257A57">
        <w:rPr>
          <w:lang w:val="en-US"/>
        </w:rPr>
        <w:t xml:space="preserve"> </w:t>
      </w:r>
      <w:r>
        <w:rPr>
          <w:lang w:val="en-US"/>
        </w:rPr>
        <w:t>be</w:t>
      </w:r>
      <w:r w:rsidRPr="00257A57">
        <w:rPr>
          <w:lang w:val="en-US"/>
        </w:rPr>
        <w:t xml:space="preserve"> </w:t>
      </w:r>
      <w:r>
        <w:rPr>
          <w:lang w:val="en-US"/>
        </w:rPr>
        <w:t>given</w:t>
      </w:r>
      <w:r w:rsidRPr="00257A57">
        <w:rPr>
          <w:lang w:val="en-US"/>
        </w:rPr>
        <w:t xml:space="preserve"> </w:t>
      </w:r>
      <w:r>
        <w:rPr>
          <w:lang w:val="en-US"/>
        </w:rPr>
        <w:t>in</w:t>
      </w:r>
      <w:r w:rsidRPr="00257A57">
        <w:rPr>
          <w:lang w:val="en-US"/>
        </w:rPr>
        <w:t xml:space="preserve"> </w:t>
      </w:r>
      <w:r>
        <w:rPr>
          <w:lang w:val="en-US"/>
        </w:rPr>
        <w:t>brackets</w:t>
      </w:r>
      <w:r w:rsidRPr="00257A57">
        <w:rPr>
          <w:lang w:val="en-US"/>
        </w:rPr>
        <w:t>:</w:t>
      </w:r>
      <w:r w:rsidR="00752CB3" w:rsidRPr="00257A57">
        <w:rPr>
          <w:lang w:val="en-US"/>
        </w:rPr>
        <w:t xml:space="preserve"> [1].</w:t>
      </w:r>
    </w:p>
    <w:p w14:paraId="3450F960" w14:textId="550808BA" w:rsidR="00993884" w:rsidRPr="004B1202" w:rsidRDefault="00257A57">
      <w:pPr>
        <w:spacing w:line="242" w:lineRule="auto"/>
        <w:ind w:left="118" w:right="871" w:firstLine="566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Acknowledgement</w:t>
      </w:r>
      <w:r w:rsidRPr="004B1202">
        <w:rPr>
          <w:i/>
          <w:sz w:val="28"/>
          <w:lang w:val="en-US"/>
        </w:rPr>
        <w:t xml:space="preserve"> </w:t>
      </w:r>
      <w:r w:rsidR="00752CB3" w:rsidRPr="004B1202">
        <w:rPr>
          <w:i/>
          <w:sz w:val="28"/>
          <w:lang w:val="en-US"/>
        </w:rPr>
        <w:t>(</w:t>
      </w:r>
      <w:r>
        <w:rPr>
          <w:i/>
          <w:sz w:val="28"/>
          <w:lang w:val="en-US"/>
        </w:rPr>
        <w:t>Italic)</w:t>
      </w:r>
    </w:p>
    <w:p w14:paraId="217BBA68" w14:textId="25154745" w:rsidR="00993884" w:rsidRPr="00257A57" w:rsidRDefault="00257A57">
      <w:pPr>
        <w:pStyle w:val="a3"/>
        <w:spacing w:line="316" w:lineRule="exact"/>
        <w:ind w:left="608" w:right="1360"/>
        <w:jc w:val="center"/>
        <w:rPr>
          <w:lang w:val="en-US"/>
        </w:rPr>
      </w:pPr>
      <w:r>
        <w:rPr>
          <w:lang w:val="en-US"/>
        </w:rPr>
        <w:t>1 empty line</w:t>
      </w:r>
    </w:p>
    <w:p w14:paraId="22AAFC27" w14:textId="510CE5AE" w:rsidR="00993884" w:rsidRPr="00257A57" w:rsidRDefault="00257A57">
      <w:pPr>
        <w:spacing w:line="275" w:lineRule="exact"/>
        <w:ind w:left="685"/>
        <w:rPr>
          <w:sz w:val="24"/>
          <w:lang w:val="en-US"/>
        </w:rPr>
      </w:pPr>
      <w:r>
        <w:rPr>
          <w:sz w:val="24"/>
          <w:lang w:val="en-US"/>
        </w:rPr>
        <w:t>References</w:t>
      </w:r>
      <w:r w:rsidR="00752CB3" w:rsidRPr="00257A57">
        <w:rPr>
          <w:sz w:val="24"/>
          <w:lang w:val="en-US"/>
        </w:rPr>
        <w:t xml:space="preserve"> </w:t>
      </w:r>
      <w:r w:rsidR="00752CB3" w:rsidRPr="00257A57">
        <w:rPr>
          <w:i/>
          <w:sz w:val="24"/>
          <w:lang w:val="en-US"/>
        </w:rPr>
        <w:t>(</w:t>
      </w:r>
      <w:r w:rsidR="00752CB3" w:rsidRPr="00257A57">
        <w:rPr>
          <w:sz w:val="24"/>
          <w:lang w:val="en-US"/>
        </w:rPr>
        <w:t>Times New Roman 12)</w:t>
      </w:r>
    </w:p>
    <w:p w14:paraId="431A3092" w14:textId="694C8E9C" w:rsidR="00993884" w:rsidRDefault="00752CB3" w:rsidP="00257A57">
      <w:pPr>
        <w:ind w:left="118"/>
        <w:rPr>
          <w:b/>
        </w:rPr>
      </w:pPr>
      <w:r w:rsidRPr="00257A57">
        <w:rPr>
          <w:sz w:val="24"/>
          <w:lang w:val="en-US"/>
        </w:rPr>
        <w:t xml:space="preserve">1. </w:t>
      </w:r>
      <w:r w:rsidR="00257A57" w:rsidRPr="00257A57">
        <w:rPr>
          <w:sz w:val="24"/>
          <w:lang w:val="en-US"/>
        </w:rPr>
        <w:t xml:space="preserve">Dewil R., Mantzavinos D., Poulios I., Rodrigo M.A. // J. Environmental Management. 2017. V. 195.  P. 93–99. </w:t>
      </w:r>
    </w:p>
    <w:sectPr w:rsidR="00993884">
      <w:pgSz w:w="11910" w:h="16850"/>
      <w:pgMar w:top="134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D3"/>
    <w:multiLevelType w:val="hybridMultilevel"/>
    <w:tmpl w:val="895AE9CC"/>
    <w:lvl w:ilvl="0" w:tplc="C28064CE">
      <w:start w:val="27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0910596"/>
    <w:multiLevelType w:val="hybridMultilevel"/>
    <w:tmpl w:val="1B144312"/>
    <w:lvl w:ilvl="0" w:tplc="769231A6">
      <w:start w:val="1"/>
      <w:numFmt w:val="decimal"/>
      <w:lvlText w:val="%1"/>
      <w:lvlJc w:val="left"/>
      <w:pPr>
        <w:ind w:left="11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8C03EA">
      <w:numFmt w:val="bullet"/>
      <w:lvlText w:val="•"/>
      <w:lvlJc w:val="left"/>
      <w:pPr>
        <w:ind w:left="3940" w:hanging="204"/>
      </w:pPr>
      <w:rPr>
        <w:rFonts w:hint="default"/>
        <w:lang w:val="ru-RU" w:eastAsia="ru-RU" w:bidi="ru-RU"/>
      </w:rPr>
    </w:lvl>
    <w:lvl w:ilvl="2" w:tplc="91FAB498">
      <w:numFmt w:val="bullet"/>
      <w:lvlText w:val="•"/>
      <w:lvlJc w:val="left"/>
      <w:pPr>
        <w:ind w:left="4620" w:hanging="204"/>
      </w:pPr>
      <w:rPr>
        <w:rFonts w:hint="default"/>
        <w:lang w:val="ru-RU" w:eastAsia="ru-RU" w:bidi="ru-RU"/>
      </w:rPr>
    </w:lvl>
    <w:lvl w:ilvl="3" w:tplc="B308E03A">
      <w:numFmt w:val="bullet"/>
      <w:lvlText w:val="•"/>
      <w:lvlJc w:val="left"/>
      <w:pPr>
        <w:ind w:left="5301" w:hanging="204"/>
      </w:pPr>
      <w:rPr>
        <w:rFonts w:hint="default"/>
        <w:lang w:val="ru-RU" w:eastAsia="ru-RU" w:bidi="ru-RU"/>
      </w:rPr>
    </w:lvl>
    <w:lvl w:ilvl="4" w:tplc="C602B8C6">
      <w:numFmt w:val="bullet"/>
      <w:lvlText w:val="•"/>
      <w:lvlJc w:val="left"/>
      <w:pPr>
        <w:ind w:left="5982" w:hanging="204"/>
      </w:pPr>
      <w:rPr>
        <w:rFonts w:hint="default"/>
        <w:lang w:val="ru-RU" w:eastAsia="ru-RU" w:bidi="ru-RU"/>
      </w:rPr>
    </w:lvl>
    <w:lvl w:ilvl="5" w:tplc="03BC8DA6">
      <w:numFmt w:val="bullet"/>
      <w:lvlText w:val="•"/>
      <w:lvlJc w:val="left"/>
      <w:pPr>
        <w:ind w:left="6662" w:hanging="204"/>
      </w:pPr>
      <w:rPr>
        <w:rFonts w:hint="default"/>
        <w:lang w:val="ru-RU" w:eastAsia="ru-RU" w:bidi="ru-RU"/>
      </w:rPr>
    </w:lvl>
    <w:lvl w:ilvl="6" w:tplc="885CCB62">
      <w:numFmt w:val="bullet"/>
      <w:lvlText w:val="•"/>
      <w:lvlJc w:val="left"/>
      <w:pPr>
        <w:ind w:left="7343" w:hanging="204"/>
      </w:pPr>
      <w:rPr>
        <w:rFonts w:hint="default"/>
        <w:lang w:val="ru-RU" w:eastAsia="ru-RU" w:bidi="ru-RU"/>
      </w:rPr>
    </w:lvl>
    <w:lvl w:ilvl="7" w:tplc="0A62C368">
      <w:numFmt w:val="bullet"/>
      <w:lvlText w:val="•"/>
      <w:lvlJc w:val="left"/>
      <w:pPr>
        <w:ind w:left="8024" w:hanging="204"/>
      </w:pPr>
      <w:rPr>
        <w:rFonts w:hint="default"/>
        <w:lang w:val="ru-RU" w:eastAsia="ru-RU" w:bidi="ru-RU"/>
      </w:rPr>
    </w:lvl>
    <w:lvl w:ilvl="8" w:tplc="2496EC02">
      <w:numFmt w:val="bullet"/>
      <w:lvlText w:val="•"/>
      <w:lvlJc w:val="left"/>
      <w:pPr>
        <w:ind w:left="8704" w:hanging="204"/>
      </w:pPr>
      <w:rPr>
        <w:rFonts w:hint="default"/>
        <w:lang w:val="ru-RU" w:eastAsia="ru-RU" w:bidi="ru-RU"/>
      </w:rPr>
    </w:lvl>
  </w:abstractNum>
  <w:abstractNum w:abstractNumId="2" w15:restartNumberingAfterBreak="0">
    <w:nsid w:val="358B4C2F"/>
    <w:multiLevelType w:val="hybridMultilevel"/>
    <w:tmpl w:val="3C669BEA"/>
    <w:lvl w:ilvl="0" w:tplc="76342AB8">
      <w:start w:val="27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3666168D"/>
    <w:multiLevelType w:val="hybridMultilevel"/>
    <w:tmpl w:val="6C1A9E1E"/>
    <w:lvl w:ilvl="0" w:tplc="6D105D7A">
      <w:start w:val="27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3A8665E5"/>
    <w:multiLevelType w:val="hybridMultilevel"/>
    <w:tmpl w:val="31784562"/>
    <w:lvl w:ilvl="0" w:tplc="2E8AEADE">
      <w:start w:val="1"/>
      <w:numFmt w:val="decimal"/>
      <w:lvlText w:val="%1."/>
      <w:lvlJc w:val="left"/>
      <w:pPr>
        <w:ind w:left="118" w:hanging="44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D8F6F824">
      <w:numFmt w:val="bullet"/>
      <w:lvlText w:val="•"/>
      <w:lvlJc w:val="left"/>
      <w:pPr>
        <w:ind w:left="1114" w:hanging="449"/>
      </w:pPr>
      <w:rPr>
        <w:rFonts w:hint="default"/>
        <w:lang w:val="ru-RU" w:eastAsia="ru-RU" w:bidi="ru-RU"/>
      </w:rPr>
    </w:lvl>
    <w:lvl w:ilvl="2" w:tplc="0854E2DC">
      <w:numFmt w:val="bullet"/>
      <w:lvlText w:val="•"/>
      <w:lvlJc w:val="left"/>
      <w:pPr>
        <w:ind w:left="2109" w:hanging="449"/>
      </w:pPr>
      <w:rPr>
        <w:rFonts w:hint="default"/>
        <w:lang w:val="ru-RU" w:eastAsia="ru-RU" w:bidi="ru-RU"/>
      </w:rPr>
    </w:lvl>
    <w:lvl w:ilvl="3" w:tplc="90E4153A">
      <w:numFmt w:val="bullet"/>
      <w:lvlText w:val="•"/>
      <w:lvlJc w:val="left"/>
      <w:pPr>
        <w:ind w:left="3103" w:hanging="449"/>
      </w:pPr>
      <w:rPr>
        <w:rFonts w:hint="default"/>
        <w:lang w:val="ru-RU" w:eastAsia="ru-RU" w:bidi="ru-RU"/>
      </w:rPr>
    </w:lvl>
    <w:lvl w:ilvl="4" w:tplc="91ACFBC2">
      <w:numFmt w:val="bullet"/>
      <w:lvlText w:val="•"/>
      <w:lvlJc w:val="left"/>
      <w:pPr>
        <w:ind w:left="4098" w:hanging="449"/>
      </w:pPr>
      <w:rPr>
        <w:rFonts w:hint="default"/>
        <w:lang w:val="ru-RU" w:eastAsia="ru-RU" w:bidi="ru-RU"/>
      </w:rPr>
    </w:lvl>
    <w:lvl w:ilvl="5" w:tplc="F0B4DBB6">
      <w:numFmt w:val="bullet"/>
      <w:lvlText w:val="•"/>
      <w:lvlJc w:val="left"/>
      <w:pPr>
        <w:ind w:left="5093" w:hanging="449"/>
      </w:pPr>
      <w:rPr>
        <w:rFonts w:hint="default"/>
        <w:lang w:val="ru-RU" w:eastAsia="ru-RU" w:bidi="ru-RU"/>
      </w:rPr>
    </w:lvl>
    <w:lvl w:ilvl="6" w:tplc="73B464BE">
      <w:numFmt w:val="bullet"/>
      <w:lvlText w:val="•"/>
      <w:lvlJc w:val="left"/>
      <w:pPr>
        <w:ind w:left="6087" w:hanging="449"/>
      </w:pPr>
      <w:rPr>
        <w:rFonts w:hint="default"/>
        <w:lang w:val="ru-RU" w:eastAsia="ru-RU" w:bidi="ru-RU"/>
      </w:rPr>
    </w:lvl>
    <w:lvl w:ilvl="7" w:tplc="36A6EAB4">
      <w:numFmt w:val="bullet"/>
      <w:lvlText w:val="•"/>
      <w:lvlJc w:val="left"/>
      <w:pPr>
        <w:ind w:left="7082" w:hanging="449"/>
      </w:pPr>
      <w:rPr>
        <w:rFonts w:hint="default"/>
        <w:lang w:val="ru-RU" w:eastAsia="ru-RU" w:bidi="ru-RU"/>
      </w:rPr>
    </w:lvl>
    <w:lvl w:ilvl="8" w:tplc="AA7CFE30">
      <w:numFmt w:val="bullet"/>
      <w:lvlText w:val="•"/>
      <w:lvlJc w:val="left"/>
      <w:pPr>
        <w:ind w:left="8077" w:hanging="449"/>
      </w:pPr>
      <w:rPr>
        <w:rFonts w:hint="default"/>
        <w:lang w:val="ru-RU" w:eastAsia="ru-RU" w:bidi="ru-RU"/>
      </w:rPr>
    </w:lvl>
  </w:abstractNum>
  <w:abstractNum w:abstractNumId="5" w15:restartNumberingAfterBreak="0">
    <w:nsid w:val="585636EF"/>
    <w:multiLevelType w:val="hybridMultilevel"/>
    <w:tmpl w:val="20A4BF08"/>
    <w:lvl w:ilvl="0" w:tplc="3E54768A">
      <w:start w:val="22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629C51E0"/>
    <w:multiLevelType w:val="hybridMultilevel"/>
    <w:tmpl w:val="861C80C0"/>
    <w:lvl w:ilvl="0" w:tplc="D4E019BA">
      <w:start w:val="17"/>
      <w:numFmt w:val="decimal"/>
      <w:lvlText w:val="%1"/>
      <w:lvlJc w:val="left"/>
      <w:pPr>
        <w:ind w:left="11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0CD852">
      <w:numFmt w:val="bullet"/>
      <w:lvlText w:val="•"/>
      <w:lvlJc w:val="left"/>
      <w:pPr>
        <w:ind w:left="3940" w:hanging="351"/>
      </w:pPr>
      <w:rPr>
        <w:rFonts w:hint="default"/>
        <w:lang w:val="ru-RU" w:eastAsia="ru-RU" w:bidi="ru-RU"/>
      </w:rPr>
    </w:lvl>
    <w:lvl w:ilvl="2" w:tplc="6C9E7EB6">
      <w:numFmt w:val="bullet"/>
      <w:lvlText w:val="•"/>
      <w:lvlJc w:val="left"/>
      <w:pPr>
        <w:ind w:left="4620" w:hanging="351"/>
      </w:pPr>
      <w:rPr>
        <w:rFonts w:hint="default"/>
        <w:lang w:val="ru-RU" w:eastAsia="ru-RU" w:bidi="ru-RU"/>
      </w:rPr>
    </w:lvl>
    <w:lvl w:ilvl="3" w:tplc="689EFB98">
      <w:numFmt w:val="bullet"/>
      <w:lvlText w:val="•"/>
      <w:lvlJc w:val="left"/>
      <w:pPr>
        <w:ind w:left="5301" w:hanging="351"/>
      </w:pPr>
      <w:rPr>
        <w:rFonts w:hint="default"/>
        <w:lang w:val="ru-RU" w:eastAsia="ru-RU" w:bidi="ru-RU"/>
      </w:rPr>
    </w:lvl>
    <w:lvl w:ilvl="4" w:tplc="860052AE">
      <w:numFmt w:val="bullet"/>
      <w:lvlText w:val="•"/>
      <w:lvlJc w:val="left"/>
      <w:pPr>
        <w:ind w:left="5982" w:hanging="351"/>
      </w:pPr>
      <w:rPr>
        <w:rFonts w:hint="default"/>
        <w:lang w:val="ru-RU" w:eastAsia="ru-RU" w:bidi="ru-RU"/>
      </w:rPr>
    </w:lvl>
    <w:lvl w:ilvl="5" w:tplc="50B0F252">
      <w:numFmt w:val="bullet"/>
      <w:lvlText w:val="•"/>
      <w:lvlJc w:val="left"/>
      <w:pPr>
        <w:ind w:left="6662" w:hanging="351"/>
      </w:pPr>
      <w:rPr>
        <w:rFonts w:hint="default"/>
        <w:lang w:val="ru-RU" w:eastAsia="ru-RU" w:bidi="ru-RU"/>
      </w:rPr>
    </w:lvl>
    <w:lvl w:ilvl="6" w:tplc="E4D44094">
      <w:numFmt w:val="bullet"/>
      <w:lvlText w:val="•"/>
      <w:lvlJc w:val="left"/>
      <w:pPr>
        <w:ind w:left="7343" w:hanging="351"/>
      </w:pPr>
      <w:rPr>
        <w:rFonts w:hint="default"/>
        <w:lang w:val="ru-RU" w:eastAsia="ru-RU" w:bidi="ru-RU"/>
      </w:rPr>
    </w:lvl>
    <w:lvl w:ilvl="7" w:tplc="D7800B58">
      <w:numFmt w:val="bullet"/>
      <w:lvlText w:val="•"/>
      <w:lvlJc w:val="left"/>
      <w:pPr>
        <w:ind w:left="8024" w:hanging="351"/>
      </w:pPr>
      <w:rPr>
        <w:rFonts w:hint="default"/>
        <w:lang w:val="ru-RU" w:eastAsia="ru-RU" w:bidi="ru-RU"/>
      </w:rPr>
    </w:lvl>
    <w:lvl w:ilvl="8" w:tplc="A78411CE">
      <w:numFmt w:val="bullet"/>
      <w:lvlText w:val="•"/>
      <w:lvlJc w:val="left"/>
      <w:pPr>
        <w:ind w:left="8704" w:hanging="3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884"/>
    <w:rsid w:val="001152DF"/>
    <w:rsid w:val="001C10B9"/>
    <w:rsid w:val="00257A57"/>
    <w:rsid w:val="00450007"/>
    <w:rsid w:val="00472F01"/>
    <w:rsid w:val="004B1202"/>
    <w:rsid w:val="00736281"/>
    <w:rsid w:val="00752CB3"/>
    <w:rsid w:val="00830423"/>
    <w:rsid w:val="00993884"/>
    <w:rsid w:val="009C5F2E"/>
    <w:rsid w:val="00C9339D"/>
    <w:rsid w:val="00C94D68"/>
    <w:rsid w:val="00CC14B4"/>
    <w:rsid w:val="00E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0AA8"/>
  <w15:docId w15:val="{EF526400-616A-4F69-94B3-686794DF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9339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339D"/>
    <w:rPr>
      <w:color w:val="605E5C"/>
      <w:shd w:val="clear" w:color="auto" w:fill="E1DFDD"/>
    </w:rPr>
  </w:style>
  <w:style w:type="paragraph" w:styleId="3">
    <w:name w:val="Body Text 3"/>
    <w:basedOn w:val="a"/>
    <w:link w:val="30"/>
    <w:uiPriority w:val="99"/>
    <w:unhideWhenUsed/>
    <w:rsid w:val="007362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6281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Преобразование файлов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Преобразование файлов</dc:title>
  <dc:creator>Alexey</dc:creator>
  <cp:lastModifiedBy>Лебедева Ольга Евгеньевна</cp:lastModifiedBy>
  <cp:revision>4</cp:revision>
  <dcterms:created xsi:type="dcterms:W3CDTF">2021-07-21T09:21:00Z</dcterms:created>
  <dcterms:modified xsi:type="dcterms:W3CDTF">2022-03-09T11:48:00Z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2020-03-23T00:00:00Z</vt:filetime>
  </property>
</Properties>
</file>